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52" w:rsidRPr="000A2284" w:rsidRDefault="005B4752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</w:p>
    <w:p w:rsidR="000A2284" w:rsidRDefault="000A2284">
      <w:pPr>
        <w:rPr>
          <w:rFonts w:ascii="SPD 2002 TheSans" w:hAnsi="SPD 2002 TheSans"/>
        </w:rPr>
      </w:pPr>
    </w:p>
    <w:p w:rsidR="000A2284" w:rsidRDefault="000A2284">
      <w:pPr>
        <w:rPr>
          <w:rFonts w:ascii="SPD 2002 TheSans" w:hAnsi="SPD 2002 TheSans"/>
        </w:rPr>
      </w:pPr>
    </w:p>
    <w:p w:rsidR="000A2284" w:rsidRDefault="000A2284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  <w:r w:rsidRPr="000A2284">
        <w:rPr>
          <w:rFonts w:ascii="SPD 2002 TheSans" w:hAnsi="SPD 2002 TheSans"/>
        </w:rPr>
        <w:t>Anlage zur Pressemitteilung 29/2013 der Rhein-Erft SPD</w:t>
      </w:r>
    </w:p>
    <w:p w:rsidR="000A2284" w:rsidRDefault="000A2284">
      <w:pPr>
        <w:rPr>
          <w:rFonts w:ascii="SPD 2002 TheSans" w:hAnsi="SPD 2002 TheSans"/>
        </w:rPr>
      </w:pPr>
    </w:p>
    <w:p w:rsidR="000A2284" w:rsidRDefault="000A2284">
      <w:pPr>
        <w:rPr>
          <w:rFonts w:ascii="SPD 2002 TheSans" w:hAnsi="SPD 2002 TheSans"/>
        </w:rPr>
      </w:pPr>
    </w:p>
    <w:p w:rsidR="000A2284" w:rsidRDefault="000A2284">
      <w:pPr>
        <w:rPr>
          <w:rFonts w:ascii="SPD 2002 TheSans" w:hAnsi="SPD 2002 TheSans"/>
        </w:rPr>
      </w:pPr>
    </w:p>
    <w:p w:rsidR="000A2284" w:rsidRDefault="000A2284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</w:p>
    <w:p w:rsidR="000A2284" w:rsidRPr="000A2284" w:rsidRDefault="000A2284" w:rsidP="000A2284">
      <w:pPr>
        <w:jc w:val="center"/>
        <w:rPr>
          <w:rFonts w:ascii="SPD 2002 TheSans" w:hAnsi="SPD 2002 TheSans"/>
          <w:b/>
          <w:sz w:val="32"/>
          <w:szCs w:val="32"/>
        </w:rPr>
      </w:pPr>
      <w:r w:rsidRPr="000A2284">
        <w:rPr>
          <w:rFonts w:ascii="SPD 2002 TheSans" w:hAnsi="SPD 2002 TheSans"/>
          <w:b/>
          <w:sz w:val="32"/>
          <w:szCs w:val="32"/>
        </w:rPr>
        <w:t>Überblick der Betreuungsplatz-Situation in NRW</w:t>
      </w:r>
    </w:p>
    <w:p w:rsidR="000A2284" w:rsidRPr="000A2284" w:rsidRDefault="000A2284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</w:p>
    <w:p w:rsidR="000A2284" w:rsidRPr="000A2284" w:rsidRDefault="000A2284">
      <w:pPr>
        <w:rPr>
          <w:rFonts w:ascii="SPD 2002 TheSans" w:hAnsi="SPD 2002 TheSans"/>
        </w:rPr>
      </w:pPr>
    </w:p>
    <w:p w:rsidR="000A2284" w:rsidRDefault="000A2284" w:rsidP="000A2284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257800" cy="34956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284" w:rsidSect="0063773D">
      <w:pgSz w:w="11906" w:h="16838" w:code="9"/>
      <w:pgMar w:top="1417" w:right="1417" w:bottom="1134" w:left="141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 Lt BT">
    <w:altName w:val="Futura L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D 2002 TheSans">
    <w:panose1 w:val="020B0503040303060204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A2284"/>
    <w:rsid w:val="00007065"/>
    <w:rsid w:val="000A2284"/>
    <w:rsid w:val="002E3B9E"/>
    <w:rsid w:val="005B4752"/>
    <w:rsid w:val="0063773D"/>
    <w:rsid w:val="00770F5A"/>
    <w:rsid w:val="00932F6C"/>
    <w:rsid w:val="00EA6E65"/>
    <w:rsid w:val="00FA5B2A"/>
    <w:rsid w:val="00FC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 Lt BT" w:eastAsiaTheme="minorHAnsi" w:hAnsi="Futura Lt BT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7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2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103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2013-08-01T10:05:00Z</dcterms:created>
  <dcterms:modified xsi:type="dcterms:W3CDTF">2013-08-01T10:09:00Z</dcterms:modified>
</cp:coreProperties>
</file>